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4F78B7" w:rsidRPr="004F78B7" w14:paraId="2B39004C" w14:textId="77777777" w:rsidTr="00ED7ABD">
        <w:trPr>
          <w:trHeight w:val="2493"/>
        </w:trPr>
        <w:tc>
          <w:tcPr>
            <w:tcW w:w="9356" w:type="dxa"/>
            <w:gridSpan w:val="2"/>
            <w:shd w:val="clear" w:color="auto" w:fill="auto"/>
          </w:tcPr>
          <w:p w14:paraId="1F048F7B" w14:textId="7AC571BE" w:rsidR="00CA1829" w:rsidRPr="00CB7C1F" w:rsidRDefault="00A25B16" w:rsidP="00851D67">
            <w:pPr>
              <w:pStyle w:val="Pealkiri1"/>
              <w:spacing w:after="0" w:afterAutospacing="0"/>
              <w:rPr>
                <w:b w:val="0"/>
              </w:rPr>
            </w:pPr>
            <w:r w:rsidRPr="00CB7C1F">
              <w:rPr>
                <w:b w:val="0"/>
                <w:noProof/>
                <w:lang w:eastAsia="et-EE" w:bidi="ar-SA"/>
              </w:rPr>
              <w:drawing>
                <wp:anchor distT="0" distB="0" distL="114300" distR="114300" simplePos="0" relativeHeight="251657728" behindDoc="1" locked="0" layoutInCell="1" allowOverlap="1" wp14:anchorId="11930544" wp14:editId="7AED4037">
                  <wp:simplePos x="0" y="0"/>
                  <wp:positionH relativeFrom="margin">
                    <wp:posOffset>2621915</wp:posOffset>
                  </wp:positionH>
                  <wp:positionV relativeFrom="margin">
                    <wp:posOffset>-228600</wp:posOffset>
                  </wp:positionV>
                  <wp:extent cx="657225" cy="828675"/>
                  <wp:effectExtent l="0" t="0" r="0" b="0"/>
                  <wp:wrapTight wrapText="bothSides">
                    <wp:wrapPolygon edited="0">
                      <wp:start x="0" y="0"/>
                      <wp:lineTo x="0" y="21352"/>
                      <wp:lineTo x="21287" y="21352"/>
                      <wp:lineTo x="21287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011803" w14:textId="77777777" w:rsidR="00CA1829" w:rsidRPr="00CB7C1F" w:rsidRDefault="00CA1829" w:rsidP="00851D67">
            <w:pPr>
              <w:pStyle w:val="Pealkiri1"/>
              <w:spacing w:after="0" w:afterAutospacing="0"/>
              <w:rPr>
                <w:b w:val="0"/>
              </w:rPr>
            </w:pPr>
          </w:p>
          <w:p w14:paraId="7E02D2A6" w14:textId="77777777" w:rsidR="00CA1829" w:rsidRPr="00CB7C1F" w:rsidRDefault="00CA1829" w:rsidP="00851D67">
            <w:pPr>
              <w:pStyle w:val="Pealkiri1"/>
              <w:spacing w:after="0" w:afterAutospacing="0"/>
              <w:rPr>
                <w:b w:val="0"/>
              </w:rPr>
            </w:pPr>
          </w:p>
          <w:p w14:paraId="4D5826E9" w14:textId="77777777" w:rsidR="00CA1829" w:rsidRPr="00CB7C1F" w:rsidRDefault="00CA1829" w:rsidP="00851D67">
            <w:pPr>
              <w:pStyle w:val="Pealkiri1"/>
              <w:spacing w:after="0" w:afterAutospacing="0"/>
              <w:rPr>
                <w:b w:val="0"/>
              </w:rPr>
            </w:pPr>
          </w:p>
          <w:p w14:paraId="49D9952E" w14:textId="77777777" w:rsidR="004F78B7" w:rsidRPr="00471902" w:rsidRDefault="004F78B7" w:rsidP="00851D67">
            <w:pPr>
              <w:pStyle w:val="Pealkiri1"/>
              <w:spacing w:after="0" w:afterAutospacing="0"/>
            </w:pPr>
            <w:r w:rsidRPr="00471902">
              <w:t>LÄÄNE-HARJU VALLAVALITSUS</w:t>
            </w:r>
          </w:p>
          <w:p w14:paraId="74559AA5" w14:textId="77777777" w:rsidR="004F78B7" w:rsidRDefault="004F78B7" w:rsidP="001775D0">
            <w:pPr>
              <w:rPr>
                <w:sz w:val="28"/>
                <w:szCs w:val="28"/>
              </w:rPr>
            </w:pPr>
          </w:p>
          <w:p w14:paraId="02282F29" w14:textId="77777777" w:rsidR="003118C4" w:rsidRDefault="003118C4" w:rsidP="001775D0">
            <w:pPr>
              <w:rPr>
                <w:sz w:val="28"/>
                <w:szCs w:val="28"/>
              </w:rPr>
            </w:pPr>
          </w:p>
          <w:p w14:paraId="28A29FF1" w14:textId="77777777" w:rsidR="003118C4" w:rsidRDefault="003118C4" w:rsidP="001775D0">
            <w:pPr>
              <w:rPr>
                <w:sz w:val="28"/>
                <w:szCs w:val="28"/>
              </w:rPr>
            </w:pPr>
          </w:p>
          <w:p w14:paraId="53D3175A" w14:textId="77777777" w:rsidR="003118C4" w:rsidRDefault="003118C4" w:rsidP="001775D0">
            <w:pPr>
              <w:rPr>
                <w:sz w:val="28"/>
                <w:szCs w:val="28"/>
              </w:rPr>
            </w:pPr>
          </w:p>
          <w:p w14:paraId="3B3CEC10" w14:textId="77777777" w:rsidR="003118C4" w:rsidRPr="004F78B7" w:rsidRDefault="003118C4" w:rsidP="001775D0">
            <w:pPr>
              <w:rPr>
                <w:sz w:val="28"/>
                <w:szCs w:val="28"/>
              </w:rPr>
            </w:pPr>
          </w:p>
        </w:tc>
      </w:tr>
      <w:tr w:rsidR="00D40650" w:rsidRPr="003118C4" w14:paraId="4DC497EB" w14:textId="77777777" w:rsidTr="00ED7ABD">
        <w:trPr>
          <w:trHeight w:val="1172"/>
        </w:trPr>
        <w:tc>
          <w:tcPr>
            <w:tcW w:w="5103" w:type="dxa"/>
            <w:shd w:val="clear" w:color="auto" w:fill="auto"/>
          </w:tcPr>
          <w:p w14:paraId="2DFAFFC6" w14:textId="77777777" w:rsidR="00DD7527" w:rsidRPr="003118C4" w:rsidRDefault="0001734A" w:rsidP="00ED7ABD">
            <w:pPr>
              <w:pStyle w:val="Adressaat"/>
            </w:pPr>
            <w:r w:rsidRPr="003118C4">
              <w:t>Vastavalt nimekirjale</w:t>
            </w:r>
          </w:p>
          <w:p w14:paraId="626E1BEA" w14:textId="74E153F8" w:rsidR="003118C4" w:rsidRPr="003118C4" w:rsidRDefault="003118C4" w:rsidP="00ED7ABD">
            <w:pPr>
              <w:pStyle w:val="Adressaat"/>
            </w:pPr>
          </w:p>
        </w:tc>
        <w:tc>
          <w:tcPr>
            <w:tcW w:w="4253" w:type="dxa"/>
            <w:shd w:val="clear" w:color="auto" w:fill="auto"/>
          </w:tcPr>
          <w:p w14:paraId="2384B74F" w14:textId="77777777" w:rsidR="008C2B17" w:rsidRPr="003118C4" w:rsidRDefault="008C2B17" w:rsidP="00D8720F"/>
          <w:p w14:paraId="665F8732" w14:textId="7558B19C" w:rsidR="003B2A9C" w:rsidRPr="003118C4" w:rsidRDefault="009361DC" w:rsidP="00D8720F">
            <w:r w:rsidRPr="003118C4">
              <w:t>23</w:t>
            </w:r>
            <w:r w:rsidR="008C2B17" w:rsidRPr="003118C4">
              <w:t>.</w:t>
            </w:r>
            <w:r w:rsidRPr="003118C4">
              <w:t>01</w:t>
            </w:r>
            <w:r w:rsidR="008C2B17" w:rsidRPr="003118C4">
              <w:t>.202</w:t>
            </w:r>
            <w:r w:rsidRPr="003118C4">
              <w:t>4</w:t>
            </w:r>
            <w:r w:rsidR="005D1C9B" w:rsidRPr="003118C4">
              <w:t xml:space="preserve"> nr </w:t>
            </w:r>
            <w:r w:rsidR="00CB7C1F" w:rsidRPr="003118C4">
              <w:t xml:space="preserve"> </w:t>
            </w:r>
            <w:r w:rsidR="0001734A" w:rsidRPr="003118C4">
              <w:t>4</w:t>
            </w:r>
            <w:r w:rsidR="002676AC" w:rsidRPr="003118C4">
              <w:t>-</w:t>
            </w:r>
            <w:r w:rsidR="008C2B17" w:rsidRPr="003118C4">
              <w:t>1</w:t>
            </w:r>
            <w:r w:rsidR="0001734A" w:rsidRPr="003118C4">
              <w:t>3</w:t>
            </w:r>
            <w:r w:rsidR="002676AC" w:rsidRPr="003118C4">
              <w:t>/</w:t>
            </w:r>
            <w:r w:rsidR="0001734A" w:rsidRPr="003118C4">
              <w:t>6</w:t>
            </w:r>
            <w:r w:rsidR="00182F7C" w:rsidRPr="003118C4">
              <w:t>1-</w:t>
            </w:r>
            <w:r w:rsidRPr="003118C4">
              <w:t>12</w:t>
            </w:r>
          </w:p>
          <w:p w14:paraId="3B913C57" w14:textId="49F0F063" w:rsidR="00846FD2" w:rsidRPr="003118C4" w:rsidRDefault="00846FD2" w:rsidP="00D8720F"/>
        </w:tc>
      </w:tr>
    </w:tbl>
    <w:p w14:paraId="64FFFD3D" w14:textId="4AA07ADF" w:rsidR="00B70A7B" w:rsidRPr="003118C4" w:rsidRDefault="009E1242" w:rsidP="009E1754">
      <w:pPr>
        <w:ind w:right="3967"/>
        <w:rPr>
          <w:b/>
          <w:bCs/>
        </w:rPr>
      </w:pPr>
      <w:r w:rsidRPr="003118C4">
        <w:rPr>
          <w:b/>
          <w:bCs/>
        </w:rPr>
        <w:t xml:space="preserve">Keskkonnamõju hindamise </w:t>
      </w:r>
      <w:r w:rsidR="009E1754" w:rsidRPr="003118C4">
        <w:rPr>
          <w:b/>
          <w:bCs/>
        </w:rPr>
        <w:t xml:space="preserve">(KMH) </w:t>
      </w:r>
      <w:r w:rsidR="006D3FDC" w:rsidRPr="003118C4">
        <w:rPr>
          <w:b/>
          <w:bCs/>
        </w:rPr>
        <w:t>programmi avalikustamisest</w:t>
      </w:r>
      <w:r w:rsidRPr="003118C4">
        <w:rPr>
          <w:b/>
          <w:bCs/>
        </w:rPr>
        <w:t xml:space="preserve"> teavitamine</w:t>
      </w:r>
    </w:p>
    <w:p w14:paraId="4BDE9012" w14:textId="608F225F" w:rsidR="00DE73FD" w:rsidRPr="003118C4" w:rsidRDefault="00DE73FD" w:rsidP="00141F90">
      <w:pPr>
        <w:pStyle w:val="Snum"/>
      </w:pPr>
    </w:p>
    <w:p w14:paraId="6E2685B4" w14:textId="77777777" w:rsidR="0047191F" w:rsidRPr="003118C4" w:rsidRDefault="0047191F" w:rsidP="00141F90">
      <w:pPr>
        <w:pStyle w:val="Snum"/>
      </w:pPr>
    </w:p>
    <w:p w14:paraId="224EB2F5" w14:textId="7B20E2A1" w:rsidR="003118C4" w:rsidRPr="003118C4" w:rsidRDefault="007C6D06" w:rsidP="003118C4">
      <w:pPr>
        <w:pStyle w:val="Adressaat"/>
        <w:jc w:val="both"/>
      </w:pPr>
      <w:r w:rsidRPr="003118C4">
        <w:t>Lääne-Harju Vallavalitsus teatab Paldiski linnas Kasesaare tee 10 kinnistule kavandatava rohevesiniku ja</w:t>
      </w:r>
      <w:r w:rsidRPr="003118C4">
        <w:t xml:space="preserve"> </w:t>
      </w:r>
      <w:r w:rsidRPr="003118C4">
        <w:t>-ammoniaagi tootmisüksuse keskkonnamõju hindamise (KMH) programmi avalikustamisest.</w:t>
      </w:r>
      <w:r w:rsidRPr="003118C4">
        <w:t xml:space="preserve"> </w:t>
      </w:r>
      <w:r w:rsidRPr="003118C4">
        <w:t>Otsustaja algatas kõnealuse KMH oma 24.10.2023 korraldusega nr 738</w:t>
      </w:r>
      <w:r w:rsidR="003118C4" w:rsidRPr="003118C4">
        <w:t>.</w:t>
      </w:r>
      <w:r w:rsidRPr="003118C4">
        <w:t xml:space="preserve"> </w:t>
      </w:r>
    </w:p>
    <w:p w14:paraId="28BD8776" w14:textId="77777777" w:rsidR="003118C4" w:rsidRPr="003118C4" w:rsidRDefault="003118C4" w:rsidP="003118C4">
      <w:pPr>
        <w:pStyle w:val="Adressaat"/>
        <w:jc w:val="both"/>
      </w:pPr>
    </w:p>
    <w:p w14:paraId="65CD019E" w14:textId="403412AF" w:rsidR="007C6D06" w:rsidRPr="003118C4" w:rsidRDefault="007C6D06" w:rsidP="003118C4">
      <w:pPr>
        <w:pStyle w:val="Adressaat"/>
        <w:jc w:val="both"/>
      </w:pPr>
      <w:r w:rsidRPr="003118C4">
        <w:t>Ettevõtte kavandatud projekti eesmärgiks on luua Paldiskis vajalikud tehnoloogilised ja taristutingimused</w:t>
      </w:r>
      <w:r w:rsidRPr="003118C4">
        <w:t xml:space="preserve"> </w:t>
      </w:r>
      <w:r w:rsidRPr="003118C4">
        <w:t>rohevesiniku ja -ammoniaagi tootmiseks. Ammoniaagi projekteeritav tootmisvõimsus on 2,506t/h,</w:t>
      </w:r>
      <w:r w:rsidRPr="003118C4">
        <w:t xml:space="preserve"> </w:t>
      </w:r>
      <w:r w:rsidRPr="003118C4">
        <w:t>60,14t/ööp, 20 000t/a. Toorainena on vaja toota vesinikku ca 0,453t/h, 10,875t/ööp, 3 620t/a; vesiniku</w:t>
      </w:r>
      <w:r w:rsidRPr="003118C4">
        <w:t xml:space="preserve"> </w:t>
      </w:r>
      <w:r w:rsidRPr="003118C4">
        <w:t>tootmiseks kasutatakse vee elektrolüüsi. Kavandatav ammoniaagi tootmine on olemuselt</w:t>
      </w:r>
      <w:r w:rsidRPr="003118C4">
        <w:t xml:space="preserve"> </w:t>
      </w:r>
      <w:r w:rsidRPr="003118C4">
        <w:t>väikesemahuline keemiatööstus. Ammoniaak on kavas võtta kasutusele laevakütusena – tegemist on</w:t>
      </w:r>
      <w:r w:rsidRPr="003118C4">
        <w:t xml:space="preserve"> </w:t>
      </w:r>
      <w:r w:rsidRPr="003118C4">
        <w:t>laialdaselt kasutatava kemikaaliga, mis kütusena võimaldab saavutada laevatranspordi</w:t>
      </w:r>
      <w:r w:rsidRPr="003118C4">
        <w:t xml:space="preserve"> </w:t>
      </w:r>
      <w:r w:rsidRPr="003118C4">
        <w:t>süsinikuneutraalsuse.</w:t>
      </w:r>
    </w:p>
    <w:p w14:paraId="4EB2BAB0" w14:textId="77777777" w:rsidR="003118C4" w:rsidRPr="003118C4" w:rsidRDefault="003118C4" w:rsidP="003118C4">
      <w:pPr>
        <w:pStyle w:val="Adressaat"/>
        <w:jc w:val="both"/>
      </w:pPr>
    </w:p>
    <w:p w14:paraId="40DAD252" w14:textId="777CDF1D" w:rsidR="007C6D06" w:rsidRPr="003118C4" w:rsidRDefault="007C6D06" w:rsidP="003118C4">
      <w:pPr>
        <w:pStyle w:val="Adressaat"/>
        <w:jc w:val="both"/>
      </w:pPr>
      <w:r w:rsidRPr="003118C4">
        <w:t>Tootmisüksus ise hakkab paiknema Paldiski linnas Kasesaare tee 10 (58001:001:0216) maaüksusel.</w:t>
      </w:r>
      <w:r w:rsidR="007B79FF" w:rsidRPr="003118C4">
        <w:t xml:space="preserve"> </w:t>
      </w:r>
      <w:r w:rsidRPr="003118C4">
        <w:t>Tootmisüksus ühendatakse torustikuga Lõunasadama kaini selleks, et laadida toodangut otse laevadele.</w:t>
      </w:r>
      <w:r w:rsidR="007B79FF" w:rsidRPr="003118C4">
        <w:t xml:space="preserve"> </w:t>
      </w:r>
      <w:r w:rsidRPr="003118C4">
        <w:t>Samuti on oluline, et tootmiseks kasutatakse taastuvenergiat. Selleks kavandatakse Paldiski tuulepargi</w:t>
      </w:r>
      <w:r w:rsidR="007B79FF" w:rsidRPr="003118C4">
        <w:t xml:space="preserve"> </w:t>
      </w:r>
      <w:r w:rsidRPr="003118C4">
        <w:t>alajaama ja tootmisüksuse vahele otseliini. Tootmine vajab toorainena vett, mis võetakse Paldiski</w:t>
      </w:r>
      <w:r w:rsidR="007B79FF" w:rsidRPr="003118C4">
        <w:t xml:space="preserve"> </w:t>
      </w:r>
      <w:r w:rsidRPr="003118C4">
        <w:t>reoveepuhasti heitvee väljalasust, puhastatakse rajatavas veetöötlusjaamas. Selleks kavandatakse</w:t>
      </w:r>
      <w:r w:rsidR="007B79FF" w:rsidRPr="003118C4">
        <w:t xml:space="preserve"> </w:t>
      </w:r>
      <w:r w:rsidRPr="003118C4">
        <w:t>torustikku Paldiski reoveepuhasti ja tootmisüksuse vahele.</w:t>
      </w:r>
    </w:p>
    <w:p w14:paraId="25C359A0" w14:textId="77777777" w:rsidR="007C6D06" w:rsidRPr="003118C4" w:rsidRDefault="007C6D06" w:rsidP="003118C4">
      <w:pPr>
        <w:pStyle w:val="Adressaat"/>
        <w:jc w:val="both"/>
      </w:pPr>
      <w:r w:rsidRPr="003118C4">
        <w:t>KMH osapooled:</w:t>
      </w:r>
    </w:p>
    <w:p w14:paraId="4CC8D703" w14:textId="77777777" w:rsidR="003118C4" w:rsidRPr="003118C4" w:rsidRDefault="003118C4" w:rsidP="003118C4">
      <w:pPr>
        <w:pStyle w:val="Adressaat"/>
        <w:jc w:val="both"/>
      </w:pPr>
    </w:p>
    <w:p w14:paraId="30E40C7A" w14:textId="1B468183" w:rsidR="007C6D06" w:rsidRPr="003118C4" w:rsidRDefault="007C6D06" w:rsidP="003118C4">
      <w:pPr>
        <w:pStyle w:val="Adressaat"/>
        <w:jc w:val="both"/>
      </w:pPr>
      <w:r w:rsidRPr="003118C4">
        <w:t>Arendaja(d) on OÜ Derivaat NH3 (registrikood: 10726198) (aadress Maakri 19/1, Tallinn, kontaktisik Erik</w:t>
      </w:r>
      <w:r w:rsidR="007B79FF" w:rsidRPr="003118C4">
        <w:t xml:space="preserve"> </w:t>
      </w:r>
      <w:r w:rsidRPr="003118C4">
        <w:t>Laidvee, e-post erik.laidvee@derivaatnh3.com, telefon 504 4826)</w:t>
      </w:r>
    </w:p>
    <w:p w14:paraId="4E063DBC" w14:textId="77777777" w:rsidR="003118C4" w:rsidRPr="003118C4" w:rsidRDefault="003118C4" w:rsidP="003118C4">
      <w:pPr>
        <w:pStyle w:val="Adressaat"/>
        <w:jc w:val="both"/>
      </w:pPr>
    </w:p>
    <w:p w14:paraId="48DBF69E" w14:textId="5CA556F8" w:rsidR="007C6D06" w:rsidRPr="003118C4" w:rsidRDefault="007C6D06" w:rsidP="003118C4">
      <w:pPr>
        <w:pStyle w:val="Adressaat"/>
        <w:jc w:val="both"/>
      </w:pPr>
      <w:r w:rsidRPr="003118C4">
        <w:t>Otsustaja on Lääne-Harju Vallavalitsus (kontaktisik Erki Ruben, e-post erki.ruben@laaneharju.ee, telefon</w:t>
      </w:r>
      <w:r w:rsidR="007B79FF" w:rsidRPr="003118C4">
        <w:t xml:space="preserve"> </w:t>
      </w:r>
      <w:r w:rsidRPr="003118C4">
        <w:t>5836 8245)</w:t>
      </w:r>
    </w:p>
    <w:p w14:paraId="5FA51F0E" w14:textId="77777777" w:rsidR="003118C4" w:rsidRPr="003118C4" w:rsidRDefault="003118C4" w:rsidP="003118C4">
      <w:pPr>
        <w:pStyle w:val="Adressaat"/>
        <w:jc w:val="both"/>
      </w:pPr>
    </w:p>
    <w:p w14:paraId="3990E709" w14:textId="5C6EB49C" w:rsidR="007C6D06" w:rsidRPr="003118C4" w:rsidRDefault="00466DE1" w:rsidP="003118C4">
      <w:pPr>
        <w:pStyle w:val="Adressaat"/>
        <w:jc w:val="both"/>
      </w:pPr>
      <w:r w:rsidRPr="003118C4">
        <w:t xml:space="preserve">Hindaja on </w:t>
      </w:r>
      <w:r w:rsidR="007C6D06" w:rsidRPr="003118C4">
        <w:t xml:space="preserve">OÜ Hendrikson &amp; Ko Juhan Ruut, </w:t>
      </w:r>
      <w:hyperlink r:id="rId12" w:history="1">
        <w:r w:rsidRPr="003118C4">
          <w:rPr>
            <w:rStyle w:val="Hyperlink"/>
          </w:rPr>
          <w:t>juhan@hendrikson.ee</w:t>
        </w:r>
      </w:hyperlink>
    </w:p>
    <w:p w14:paraId="4C319A41" w14:textId="77777777" w:rsidR="00466DE1" w:rsidRPr="003118C4" w:rsidRDefault="00466DE1" w:rsidP="003118C4">
      <w:pPr>
        <w:pStyle w:val="Adressaat"/>
        <w:jc w:val="both"/>
      </w:pPr>
    </w:p>
    <w:p w14:paraId="237A9AF2" w14:textId="77777777" w:rsidR="00466DE1" w:rsidRPr="003118C4" w:rsidRDefault="007C6D06" w:rsidP="003118C4">
      <w:pPr>
        <w:pStyle w:val="Adressaat"/>
        <w:jc w:val="both"/>
      </w:pPr>
      <w:r w:rsidRPr="003118C4">
        <w:t>KMH programmiga on võimalik eelnevalt tutvuda Lääne-Harju Vallavalitsuse kantseleis Paldiski linn Rae</w:t>
      </w:r>
      <w:r w:rsidR="00466DE1" w:rsidRPr="003118C4">
        <w:t xml:space="preserve"> </w:t>
      </w:r>
      <w:r w:rsidRPr="003118C4">
        <w:t xml:space="preserve">tn 38 II korrus ajavahemikul 05.02 - 18.02.2024 ja valla kodulehel </w:t>
      </w:r>
      <w:hyperlink r:id="rId13" w:history="1">
        <w:r w:rsidR="00466DE1" w:rsidRPr="003118C4">
          <w:rPr>
            <w:rStyle w:val="Hyperlink"/>
          </w:rPr>
          <w:t>https://laaneharju.ee/keskkonnamojud</w:t>
        </w:r>
      </w:hyperlink>
      <w:r w:rsidR="00466DE1" w:rsidRPr="003118C4">
        <w:t xml:space="preserve"> </w:t>
      </w:r>
    </w:p>
    <w:p w14:paraId="055C4BD1" w14:textId="77777777" w:rsidR="00466DE1" w:rsidRPr="003118C4" w:rsidRDefault="00466DE1" w:rsidP="003118C4">
      <w:pPr>
        <w:pStyle w:val="Adressaat"/>
        <w:jc w:val="both"/>
      </w:pPr>
    </w:p>
    <w:p w14:paraId="090F315C" w14:textId="3196E858" w:rsidR="007C6D06" w:rsidRPr="003118C4" w:rsidRDefault="007C6D06" w:rsidP="003118C4">
      <w:pPr>
        <w:pStyle w:val="Adressaat"/>
        <w:jc w:val="both"/>
      </w:pPr>
      <w:r w:rsidRPr="003118C4">
        <w:t>KMH programmi kohta ettepanekuid, vastuväiteid ja küsimusi saab esitada avaliku väljapaneku jooksul</w:t>
      </w:r>
      <w:r w:rsidR="00466DE1" w:rsidRPr="003118C4">
        <w:t xml:space="preserve"> </w:t>
      </w:r>
      <w:r w:rsidRPr="003118C4">
        <w:t>e-kirja teel info@laaneharju.ee</w:t>
      </w:r>
    </w:p>
    <w:p w14:paraId="52268426" w14:textId="77777777" w:rsidR="00466DE1" w:rsidRPr="003118C4" w:rsidRDefault="00466DE1" w:rsidP="003118C4">
      <w:pPr>
        <w:pStyle w:val="Adressaat"/>
        <w:jc w:val="both"/>
      </w:pPr>
    </w:p>
    <w:p w14:paraId="52DC5F2D" w14:textId="325E291B" w:rsidR="00A13FDE" w:rsidRPr="003118C4" w:rsidRDefault="007C6D06" w:rsidP="003118C4">
      <w:pPr>
        <w:pStyle w:val="Adressaat"/>
        <w:jc w:val="both"/>
      </w:pPr>
      <w:r w:rsidRPr="003118C4">
        <w:t>KMH programmi avalik arutelu toimub 21.02.2024 Lääne-Harju Vallavalitsuse Volikogu saalis Paldiski</w:t>
      </w:r>
      <w:r w:rsidR="00466DE1" w:rsidRPr="003118C4">
        <w:t xml:space="preserve"> </w:t>
      </w:r>
      <w:r w:rsidRPr="003118C4">
        <w:t>linn Rae tn 38 II kell 16.0</w:t>
      </w:r>
      <w:r w:rsidRPr="003118C4">
        <w:t>0</w:t>
      </w:r>
      <w:r w:rsidR="005F3152" w:rsidRPr="003118C4">
        <w:t>.</w:t>
      </w:r>
    </w:p>
    <w:p w14:paraId="6B3C1291" w14:textId="0A81F1FE" w:rsidR="00A13FDE" w:rsidRPr="003118C4" w:rsidRDefault="00A13FDE" w:rsidP="00141F90">
      <w:pPr>
        <w:pStyle w:val="Snum"/>
      </w:pPr>
    </w:p>
    <w:p w14:paraId="362D4609" w14:textId="0000B3FA" w:rsidR="00C720BC" w:rsidRPr="003118C4" w:rsidRDefault="00C720BC" w:rsidP="00141F90">
      <w:pPr>
        <w:pStyle w:val="Snum"/>
      </w:pPr>
    </w:p>
    <w:p w14:paraId="2DB474A5" w14:textId="77777777" w:rsidR="008B2C9F" w:rsidRPr="003118C4" w:rsidRDefault="008B2C9F" w:rsidP="00141F90">
      <w:pPr>
        <w:pStyle w:val="Snum"/>
      </w:pPr>
    </w:p>
    <w:p w14:paraId="53C20B64" w14:textId="77777777" w:rsidR="005F3152" w:rsidRPr="003118C4" w:rsidRDefault="005F3152" w:rsidP="00141F90">
      <w:pPr>
        <w:pStyle w:val="Snum"/>
      </w:pPr>
    </w:p>
    <w:p w14:paraId="51453A98" w14:textId="77777777" w:rsidR="005F3152" w:rsidRPr="003118C4" w:rsidRDefault="005F3152" w:rsidP="00141F90">
      <w:pPr>
        <w:pStyle w:val="Snum"/>
      </w:pPr>
    </w:p>
    <w:p w14:paraId="7AA140FB" w14:textId="77777777" w:rsidR="00A13FDE" w:rsidRPr="003118C4" w:rsidRDefault="00A13FDE" w:rsidP="00141F90">
      <w:pPr>
        <w:pStyle w:val="Snum"/>
      </w:pPr>
      <w:r w:rsidRPr="003118C4">
        <w:t>Lugupidamisega</w:t>
      </w:r>
    </w:p>
    <w:p w14:paraId="1746C436" w14:textId="77777777" w:rsidR="00A13FDE" w:rsidRPr="003118C4" w:rsidRDefault="00A13FDE" w:rsidP="00141F90">
      <w:pPr>
        <w:pStyle w:val="Snum"/>
      </w:pPr>
    </w:p>
    <w:p w14:paraId="10E21C2B" w14:textId="77777777" w:rsidR="00DE73FD" w:rsidRPr="003118C4" w:rsidRDefault="00DE73FD" w:rsidP="00141F90">
      <w:pPr>
        <w:pStyle w:val="Snum"/>
      </w:pPr>
    </w:p>
    <w:p w14:paraId="4D5F5B36" w14:textId="77777777" w:rsidR="00A13FDE" w:rsidRPr="003118C4" w:rsidRDefault="00A13FDE" w:rsidP="00141F90">
      <w:pPr>
        <w:pStyle w:val="Snum"/>
      </w:pPr>
      <w:r w:rsidRPr="003118C4">
        <w:t>(allkirjastatud digitaalselt)</w:t>
      </w:r>
    </w:p>
    <w:p w14:paraId="5E3B0C4B" w14:textId="23DAED19" w:rsidR="00A13FDE" w:rsidRPr="003118C4" w:rsidRDefault="00841607" w:rsidP="00141F90">
      <w:pPr>
        <w:pStyle w:val="Snum"/>
      </w:pPr>
      <w:r w:rsidRPr="003118C4">
        <w:t>Erki Ruben</w:t>
      </w:r>
    </w:p>
    <w:p w14:paraId="2932F8D8" w14:textId="5EFB1761" w:rsidR="00CB7C1F" w:rsidRPr="003118C4" w:rsidRDefault="005E13A8" w:rsidP="00141F90">
      <w:pPr>
        <w:pStyle w:val="Snum"/>
      </w:pPr>
      <w:r w:rsidRPr="003118C4">
        <w:t>a</w:t>
      </w:r>
      <w:r w:rsidR="00841607" w:rsidRPr="003118C4">
        <w:t>bi</w:t>
      </w:r>
      <w:r w:rsidR="005D1C9B" w:rsidRPr="003118C4">
        <w:t>vallavanem</w:t>
      </w:r>
    </w:p>
    <w:p w14:paraId="0E095B9D" w14:textId="77777777" w:rsidR="005E13A8" w:rsidRPr="003118C4" w:rsidRDefault="005E13A8" w:rsidP="00141F90">
      <w:pPr>
        <w:pStyle w:val="Snum"/>
      </w:pPr>
    </w:p>
    <w:p w14:paraId="454B7CA0" w14:textId="609B18E5" w:rsidR="00167202" w:rsidRPr="003118C4" w:rsidRDefault="00EB4263" w:rsidP="00167202">
      <w:pPr>
        <w:pStyle w:val="Snum"/>
      </w:pPr>
      <w:r w:rsidRPr="003118C4">
        <w:t>Saajate nimekiri:</w:t>
      </w:r>
    </w:p>
    <w:tbl>
      <w:tblPr>
        <w:tblW w:w="3793" w:type="dxa"/>
        <w:tblLook w:val="04A0" w:firstRow="1" w:lastRow="0" w:firstColumn="1" w:lastColumn="0" w:noHBand="0" w:noVBand="1"/>
      </w:tblPr>
      <w:tblGrid>
        <w:gridCol w:w="3793"/>
      </w:tblGrid>
      <w:tr w:rsidR="00EB4263" w:rsidRPr="003118C4" w14:paraId="410A4F4B" w14:textId="77777777" w:rsidTr="00EB4263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2182" w14:textId="77777777" w:rsidR="00EB4263" w:rsidRPr="003118C4" w:rsidRDefault="00EB4263" w:rsidP="00EB4263">
            <w:pPr>
              <w:pStyle w:val="Snum"/>
            </w:pPr>
            <w:r w:rsidRPr="003118C4">
              <w:t>Keskkonnaamet</w:t>
            </w:r>
          </w:p>
        </w:tc>
      </w:tr>
      <w:tr w:rsidR="00EB4263" w:rsidRPr="003118C4" w14:paraId="25073B45" w14:textId="77777777" w:rsidTr="00EB4263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CCA2" w14:textId="77777777" w:rsidR="00EB4263" w:rsidRPr="003118C4" w:rsidRDefault="00EB4263" w:rsidP="00EB4263">
            <w:pPr>
              <w:pStyle w:val="Snum"/>
            </w:pPr>
            <w:r w:rsidRPr="003118C4">
              <w:t>Päästeamet</w:t>
            </w:r>
          </w:p>
        </w:tc>
      </w:tr>
      <w:tr w:rsidR="00EB4263" w:rsidRPr="003118C4" w14:paraId="4E2704EC" w14:textId="77777777" w:rsidTr="00EB4263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866F" w14:textId="77777777" w:rsidR="00EB4263" w:rsidRPr="003118C4" w:rsidRDefault="00EB4263" w:rsidP="00EB4263">
            <w:pPr>
              <w:pStyle w:val="Snum"/>
            </w:pPr>
            <w:r w:rsidRPr="003118C4">
              <w:t>Tarbijakaitse ja Tehnilise Järelevalve Amet</w:t>
            </w:r>
          </w:p>
        </w:tc>
      </w:tr>
      <w:tr w:rsidR="00EB4263" w:rsidRPr="003118C4" w14:paraId="4D581631" w14:textId="77777777" w:rsidTr="00EB4263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BF34" w14:textId="77777777" w:rsidR="00EB4263" w:rsidRPr="003118C4" w:rsidRDefault="00EB4263" w:rsidP="00EB4263">
            <w:pPr>
              <w:pStyle w:val="Snum"/>
            </w:pPr>
            <w:r w:rsidRPr="003118C4">
              <w:t>Kaitseminitseerium</w:t>
            </w:r>
          </w:p>
        </w:tc>
      </w:tr>
      <w:tr w:rsidR="00EB4263" w:rsidRPr="003118C4" w14:paraId="1C428299" w14:textId="77777777" w:rsidTr="00EB4263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29A5" w14:textId="77777777" w:rsidR="00EB4263" w:rsidRPr="003118C4" w:rsidRDefault="00EB4263" w:rsidP="00EB4263">
            <w:pPr>
              <w:pStyle w:val="Snum"/>
            </w:pPr>
            <w:r w:rsidRPr="003118C4">
              <w:t>Riigi Kaitseinvesteeringute keskus</w:t>
            </w:r>
          </w:p>
        </w:tc>
      </w:tr>
      <w:tr w:rsidR="00EB4263" w:rsidRPr="003118C4" w14:paraId="0C713996" w14:textId="77777777" w:rsidTr="00EB4263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F163" w14:textId="77777777" w:rsidR="00EB4263" w:rsidRPr="003118C4" w:rsidRDefault="00EB4263" w:rsidP="00EB4263">
            <w:pPr>
              <w:pStyle w:val="Snum"/>
            </w:pPr>
            <w:r w:rsidRPr="003118C4">
              <w:t>Terviseamet</w:t>
            </w:r>
          </w:p>
        </w:tc>
      </w:tr>
      <w:tr w:rsidR="00EB4263" w:rsidRPr="003118C4" w14:paraId="127F9752" w14:textId="77777777" w:rsidTr="00EB4263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E211" w14:textId="77777777" w:rsidR="00EB4263" w:rsidRPr="003118C4" w:rsidRDefault="00EB4263" w:rsidP="00EB4263">
            <w:pPr>
              <w:pStyle w:val="Snum"/>
            </w:pPr>
            <w:r w:rsidRPr="003118C4">
              <w:t>Transpordiamet</w:t>
            </w:r>
          </w:p>
        </w:tc>
      </w:tr>
      <w:tr w:rsidR="00EB4263" w:rsidRPr="003118C4" w14:paraId="0BFF67C1" w14:textId="77777777" w:rsidTr="00EB4263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E30E" w14:textId="77777777" w:rsidR="00EB4263" w:rsidRPr="003118C4" w:rsidRDefault="00EB4263" w:rsidP="00EB4263">
            <w:pPr>
              <w:pStyle w:val="Snum"/>
            </w:pPr>
            <w:r w:rsidRPr="003118C4">
              <w:t>Eesti Raudtee AS</w:t>
            </w:r>
          </w:p>
        </w:tc>
      </w:tr>
      <w:tr w:rsidR="00EB4263" w:rsidRPr="003118C4" w14:paraId="7D6BB220" w14:textId="77777777" w:rsidTr="00EB4263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1E85" w14:textId="77777777" w:rsidR="00EB4263" w:rsidRPr="003118C4" w:rsidRDefault="00EB4263" w:rsidP="00EB4263">
            <w:pPr>
              <w:pStyle w:val="Snum"/>
            </w:pPr>
          </w:p>
        </w:tc>
      </w:tr>
      <w:tr w:rsidR="00EB4263" w:rsidRPr="003118C4" w14:paraId="5B5FBE8F" w14:textId="77777777" w:rsidTr="00EB4263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AADB" w14:textId="77777777" w:rsidR="00EB4263" w:rsidRPr="003118C4" w:rsidRDefault="00EB4263" w:rsidP="00EB4263">
            <w:pPr>
              <w:pStyle w:val="Snum"/>
            </w:pPr>
            <w:r w:rsidRPr="003118C4">
              <w:t>Tallinna Sadam AS</w:t>
            </w:r>
          </w:p>
          <w:p w14:paraId="279D5F5A" w14:textId="253BB403" w:rsidR="00EB4263" w:rsidRPr="003118C4" w:rsidRDefault="00EB4263" w:rsidP="00EB4263">
            <w:pPr>
              <w:pStyle w:val="Snum"/>
            </w:pPr>
            <w:r w:rsidRPr="003118C4">
              <w:t>Elering AS</w:t>
            </w:r>
          </w:p>
        </w:tc>
      </w:tr>
      <w:tr w:rsidR="00EB4263" w:rsidRPr="003118C4" w14:paraId="3EE295CD" w14:textId="77777777" w:rsidTr="00EB4263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5D01" w14:textId="77777777" w:rsidR="00EB4263" w:rsidRPr="003118C4" w:rsidRDefault="00EB4263" w:rsidP="00EB4263">
            <w:pPr>
              <w:pStyle w:val="Snum"/>
            </w:pPr>
            <w:r w:rsidRPr="003118C4">
              <w:t>Enefit Green AS</w:t>
            </w:r>
          </w:p>
        </w:tc>
      </w:tr>
      <w:tr w:rsidR="00EB4263" w:rsidRPr="003118C4" w14:paraId="458C40B6" w14:textId="77777777" w:rsidTr="00EB4263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BA49" w14:textId="77777777" w:rsidR="00EB4263" w:rsidRPr="003118C4" w:rsidRDefault="00EB4263" w:rsidP="00EB4263">
            <w:pPr>
              <w:pStyle w:val="Snum"/>
            </w:pPr>
            <w:r w:rsidRPr="003118C4">
              <w:t>AS Lahevesi</w:t>
            </w:r>
          </w:p>
        </w:tc>
      </w:tr>
      <w:tr w:rsidR="00EB4263" w:rsidRPr="003118C4" w14:paraId="525E5B74" w14:textId="77777777" w:rsidTr="00EB4263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56D1" w14:textId="77777777" w:rsidR="00EB4263" w:rsidRPr="003118C4" w:rsidRDefault="00EB4263" w:rsidP="00EB4263">
            <w:pPr>
              <w:pStyle w:val="Snum"/>
            </w:pPr>
            <w:r w:rsidRPr="003118C4">
              <w:t>Eesti Keskkonnaühenduste Koda</w:t>
            </w:r>
          </w:p>
        </w:tc>
      </w:tr>
      <w:tr w:rsidR="00EB4263" w:rsidRPr="003118C4" w14:paraId="2CBE4AA6" w14:textId="77777777" w:rsidTr="00EB4263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4E94" w14:textId="77777777" w:rsidR="00EB4263" w:rsidRPr="003118C4" w:rsidRDefault="00EB4263" w:rsidP="00EB4263">
            <w:pPr>
              <w:pStyle w:val="Snum"/>
            </w:pPr>
          </w:p>
        </w:tc>
      </w:tr>
      <w:tr w:rsidR="00EB4263" w:rsidRPr="003118C4" w14:paraId="6475D43C" w14:textId="77777777" w:rsidTr="00EB4263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95B4" w14:textId="6953139D" w:rsidR="00EB4263" w:rsidRPr="003118C4" w:rsidRDefault="00EB4263" w:rsidP="00EB4263">
            <w:pPr>
              <w:pStyle w:val="Snum"/>
            </w:pPr>
            <w:r w:rsidRPr="003118C4">
              <w:t>Baltic Oil Service</w:t>
            </w:r>
            <w:r w:rsidR="00E01CD4" w:rsidRPr="003118C4">
              <w:t xml:space="preserve"> OÜ</w:t>
            </w:r>
          </w:p>
        </w:tc>
      </w:tr>
      <w:tr w:rsidR="00EB4263" w:rsidRPr="003118C4" w14:paraId="3B533EE3" w14:textId="77777777" w:rsidTr="00EB4263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E455" w14:textId="77777777" w:rsidR="00EB4263" w:rsidRPr="003118C4" w:rsidRDefault="00EB4263" w:rsidP="00EB4263">
            <w:pPr>
              <w:pStyle w:val="Snum"/>
            </w:pPr>
            <w:r w:rsidRPr="003118C4">
              <w:t>Esteve AS</w:t>
            </w:r>
          </w:p>
        </w:tc>
      </w:tr>
      <w:tr w:rsidR="00EB4263" w:rsidRPr="003118C4" w14:paraId="387D354E" w14:textId="77777777" w:rsidTr="00EB4263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522D" w14:textId="77777777" w:rsidR="00EB4263" w:rsidRPr="003118C4" w:rsidRDefault="00EB4263" w:rsidP="00EB4263">
            <w:pPr>
              <w:pStyle w:val="Snum"/>
            </w:pPr>
            <w:r w:rsidRPr="003118C4">
              <w:t>Autolink</w:t>
            </w:r>
          </w:p>
        </w:tc>
      </w:tr>
      <w:tr w:rsidR="00EB4263" w:rsidRPr="003118C4" w14:paraId="6CD2500D" w14:textId="77777777" w:rsidTr="00EB4263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CA94" w14:textId="77777777" w:rsidR="00EB4263" w:rsidRPr="003118C4" w:rsidRDefault="00EB4263" w:rsidP="00EB4263">
            <w:pPr>
              <w:pStyle w:val="Snum"/>
            </w:pPr>
            <w:r w:rsidRPr="003118C4">
              <w:t>Eesti Traalpüügi Ühistu</w:t>
            </w:r>
          </w:p>
        </w:tc>
      </w:tr>
      <w:tr w:rsidR="00EB4263" w:rsidRPr="003118C4" w14:paraId="0CDAD9EF" w14:textId="77777777" w:rsidTr="00EB4263">
        <w:trPr>
          <w:trHeight w:val="288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FD14" w14:textId="77777777" w:rsidR="00EB4263" w:rsidRPr="003118C4" w:rsidRDefault="00EB4263" w:rsidP="00EB4263">
            <w:pPr>
              <w:pStyle w:val="Snum"/>
            </w:pPr>
            <w:r w:rsidRPr="003118C4">
              <w:t>Pakri teadus- ja tööstuspark</w:t>
            </w:r>
          </w:p>
        </w:tc>
      </w:tr>
    </w:tbl>
    <w:p w14:paraId="4351BF0E" w14:textId="77777777" w:rsidR="00EB4263" w:rsidRPr="005E13A8" w:rsidRDefault="00EB4263" w:rsidP="00167202">
      <w:pPr>
        <w:pStyle w:val="Snum"/>
        <w:rPr>
          <w:sz w:val="22"/>
          <w:szCs w:val="22"/>
        </w:rPr>
      </w:pPr>
    </w:p>
    <w:sectPr w:rsidR="00EB4263" w:rsidRPr="005E13A8" w:rsidSect="003118C4">
      <w:footerReference w:type="default" r:id="rId14"/>
      <w:headerReference w:type="first" r:id="rId15"/>
      <w:footerReference w:type="first" r:id="rId16"/>
      <w:pgSz w:w="11906" w:h="16838" w:code="9"/>
      <w:pgMar w:top="709" w:right="851" w:bottom="454" w:left="1701" w:header="39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EFB7A" w14:textId="77777777" w:rsidR="00427624" w:rsidRDefault="00427624" w:rsidP="00DF44DF">
      <w:r>
        <w:separator/>
      </w:r>
    </w:p>
  </w:endnote>
  <w:endnote w:type="continuationSeparator" w:id="0">
    <w:p w14:paraId="2416C51F" w14:textId="77777777" w:rsidR="00427624" w:rsidRDefault="00427624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CDE7" w14:textId="77777777" w:rsidR="003B2A9C" w:rsidRPr="00AD2EA7" w:rsidRDefault="00C5652E" w:rsidP="007056E1">
    <w:pPr>
      <w:pStyle w:val="Jalus1"/>
    </w:pPr>
    <w:r w:rsidRPr="00AD2EA7">
      <w:fldChar w:fldCharType="begin"/>
    </w:r>
    <w:r w:rsidR="003B2A9C" w:rsidRPr="00AD2EA7">
      <w:instrText xml:space="preserve"> PAGE </w:instrText>
    </w:r>
    <w:r w:rsidRPr="00AD2EA7">
      <w:fldChar w:fldCharType="separate"/>
    </w:r>
    <w:r w:rsidR="00ED7ABD">
      <w:rPr>
        <w:noProof/>
      </w:rPr>
      <w:t>2</w:t>
    </w:r>
    <w:r w:rsidRPr="00AD2EA7">
      <w:fldChar w:fldCharType="end"/>
    </w:r>
    <w:r w:rsidR="003B2A9C" w:rsidRPr="00AD2EA7">
      <w:t xml:space="preserve"> (</w:t>
    </w:r>
    <w:r w:rsidR="002E61AE">
      <w:rPr>
        <w:noProof/>
      </w:rPr>
      <w:fldChar w:fldCharType="begin"/>
    </w:r>
    <w:r w:rsidR="002E61AE">
      <w:rPr>
        <w:noProof/>
      </w:rPr>
      <w:instrText xml:space="preserve"> NUMPAGES </w:instrText>
    </w:r>
    <w:r w:rsidR="002E61AE">
      <w:rPr>
        <w:noProof/>
      </w:rPr>
      <w:fldChar w:fldCharType="separate"/>
    </w:r>
    <w:r w:rsidR="0043613F">
      <w:rPr>
        <w:noProof/>
      </w:rPr>
      <w:t>1</w:t>
    </w:r>
    <w:r w:rsidR="002E61AE">
      <w:rPr>
        <w:noProof/>
      </w:rPr>
      <w:fldChar w:fldCharType="end"/>
    </w:r>
    <w:r w:rsidR="003B2A9C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C71ED" w14:textId="2F57F990" w:rsidR="000A17B5" w:rsidRPr="000A17B5" w:rsidRDefault="00531789" w:rsidP="00B53317">
    <w:pPr>
      <w:pStyle w:val="Jalus1"/>
    </w:pPr>
    <w:r>
      <w:t xml:space="preserve">Rae 38 </w:t>
    </w:r>
    <w:r w:rsidR="00773175">
      <w:rPr>
        <w:rFonts w:cs="Times New Roman"/>
      </w:rPr>
      <w:t>|</w:t>
    </w:r>
    <w:r w:rsidR="000A17B5" w:rsidRPr="000A17B5">
      <w:t xml:space="preserve"> </w:t>
    </w:r>
    <w:r>
      <w:t>Paldiski</w:t>
    </w:r>
    <w:r w:rsidR="00773175">
      <w:t xml:space="preserve"> </w:t>
    </w:r>
    <w:r w:rsidR="00773175">
      <w:rPr>
        <w:rFonts w:cs="Times New Roman"/>
      </w:rPr>
      <w:t>|</w:t>
    </w:r>
    <w:r w:rsidR="000A17B5" w:rsidRPr="000A17B5">
      <w:t xml:space="preserve"> </w:t>
    </w:r>
    <w:r w:rsidR="00CA1829">
      <w:t xml:space="preserve">76806 </w:t>
    </w:r>
    <w:r>
      <w:t xml:space="preserve">Harjumaa </w:t>
    </w:r>
    <w:r w:rsidR="00773175">
      <w:rPr>
        <w:rFonts w:cs="Times New Roman"/>
      </w:rPr>
      <w:t>|</w:t>
    </w:r>
    <w:r>
      <w:t xml:space="preserve"> </w:t>
    </w:r>
    <w:r w:rsidRPr="00531789">
      <w:t>679 0600</w:t>
    </w:r>
    <w:r w:rsidR="00773175">
      <w:t xml:space="preserve"> </w:t>
    </w:r>
    <w:r w:rsidR="00773175">
      <w:rPr>
        <w:rFonts w:cs="Times New Roman"/>
      </w:rPr>
      <w:t>|</w:t>
    </w:r>
    <w:r>
      <w:t xml:space="preserve"> info</w:t>
    </w:r>
    <w:r w:rsidR="000A17B5" w:rsidRPr="000A17B5">
      <w:t>@</w:t>
    </w:r>
    <w:r w:rsidR="00773175">
      <w:t xml:space="preserve">laaneharju.ee </w:t>
    </w:r>
    <w:r w:rsidR="00773175">
      <w:rPr>
        <w:rFonts w:cs="Times New Roman"/>
      </w:rPr>
      <w:t>|</w:t>
    </w:r>
    <w:r>
      <w:t xml:space="preserve"> www.laaneharju</w:t>
    </w:r>
    <w:r w:rsidR="000A17B5" w:rsidRPr="000A17B5">
      <w:t>.ee</w:t>
    </w:r>
    <w:r w:rsidR="00B53317">
      <w:t xml:space="preserve"> </w:t>
    </w:r>
    <w:r w:rsidR="00E44FF4" w:rsidRPr="00E44FF4">
      <w:t>|</w:t>
    </w:r>
    <w:r>
      <w:t xml:space="preserve"> </w:t>
    </w:r>
    <w:r w:rsidR="00D74153">
      <w:t xml:space="preserve">Registrikood </w:t>
    </w:r>
    <w:r w:rsidR="00D74153">
      <w:rPr>
        <w:rFonts w:cs="Times New Roman"/>
      </w:rPr>
      <w:t>77000200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0435A" w14:textId="77777777" w:rsidR="00427624" w:rsidRDefault="00427624" w:rsidP="00DF44DF">
      <w:r>
        <w:separator/>
      </w:r>
    </w:p>
  </w:footnote>
  <w:footnote w:type="continuationSeparator" w:id="0">
    <w:p w14:paraId="0F354E61" w14:textId="77777777" w:rsidR="00427624" w:rsidRDefault="00427624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CFB51" w14:textId="06C42CF4" w:rsidR="008F63D4" w:rsidRDefault="008F63D4" w:rsidP="00CA1829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61D0"/>
    <w:multiLevelType w:val="hybridMultilevel"/>
    <w:tmpl w:val="50B8F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687F"/>
    <w:multiLevelType w:val="hybridMultilevel"/>
    <w:tmpl w:val="B9B296CE"/>
    <w:lvl w:ilvl="0" w:tplc="459CE4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123E7"/>
    <w:multiLevelType w:val="hybridMultilevel"/>
    <w:tmpl w:val="2C76F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93A27"/>
    <w:multiLevelType w:val="hybridMultilevel"/>
    <w:tmpl w:val="C3F064EA"/>
    <w:lvl w:ilvl="0" w:tplc="C55856B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157F9"/>
    <w:multiLevelType w:val="hybridMultilevel"/>
    <w:tmpl w:val="913AE4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451075">
    <w:abstractNumId w:val="1"/>
  </w:num>
  <w:num w:numId="2" w16cid:durableId="969016719">
    <w:abstractNumId w:val="3"/>
  </w:num>
  <w:num w:numId="3" w16cid:durableId="1269772898">
    <w:abstractNumId w:val="2"/>
  </w:num>
  <w:num w:numId="4" w16cid:durableId="171536027">
    <w:abstractNumId w:val="0"/>
  </w:num>
  <w:num w:numId="5" w16cid:durableId="1038747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15"/>
    <w:rsid w:val="0001734A"/>
    <w:rsid w:val="0002157A"/>
    <w:rsid w:val="000222B6"/>
    <w:rsid w:val="00030EA9"/>
    <w:rsid w:val="00043196"/>
    <w:rsid w:val="00060947"/>
    <w:rsid w:val="00064A14"/>
    <w:rsid w:val="00070C24"/>
    <w:rsid w:val="000734EF"/>
    <w:rsid w:val="0007720E"/>
    <w:rsid w:val="00077CFA"/>
    <w:rsid w:val="00077F1B"/>
    <w:rsid w:val="000913FC"/>
    <w:rsid w:val="000A17B5"/>
    <w:rsid w:val="000A1C26"/>
    <w:rsid w:val="000C146C"/>
    <w:rsid w:val="000C2E49"/>
    <w:rsid w:val="000F1462"/>
    <w:rsid w:val="000F2E6D"/>
    <w:rsid w:val="001001A3"/>
    <w:rsid w:val="00124999"/>
    <w:rsid w:val="00126A87"/>
    <w:rsid w:val="00141F90"/>
    <w:rsid w:val="001523BD"/>
    <w:rsid w:val="00161B15"/>
    <w:rsid w:val="00167202"/>
    <w:rsid w:val="001775D0"/>
    <w:rsid w:val="001809E4"/>
    <w:rsid w:val="00182F7C"/>
    <w:rsid w:val="001A111B"/>
    <w:rsid w:val="001A7D04"/>
    <w:rsid w:val="001B3CA9"/>
    <w:rsid w:val="001B71E0"/>
    <w:rsid w:val="001C4C35"/>
    <w:rsid w:val="001C7732"/>
    <w:rsid w:val="001D1156"/>
    <w:rsid w:val="001D2AD2"/>
    <w:rsid w:val="001D4CFB"/>
    <w:rsid w:val="001E09AE"/>
    <w:rsid w:val="001E5AAA"/>
    <w:rsid w:val="001F0497"/>
    <w:rsid w:val="001F6312"/>
    <w:rsid w:val="002008A2"/>
    <w:rsid w:val="00225072"/>
    <w:rsid w:val="00231155"/>
    <w:rsid w:val="00242215"/>
    <w:rsid w:val="00243DA2"/>
    <w:rsid w:val="00252836"/>
    <w:rsid w:val="00252F15"/>
    <w:rsid w:val="00261E70"/>
    <w:rsid w:val="002676AC"/>
    <w:rsid w:val="00272EEF"/>
    <w:rsid w:val="002814F5"/>
    <w:rsid w:val="002835BB"/>
    <w:rsid w:val="00290E79"/>
    <w:rsid w:val="00293449"/>
    <w:rsid w:val="002C5300"/>
    <w:rsid w:val="002E61AE"/>
    <w:rsid w:val="002E6B74"/>
    <w:rsid w:val="002F254F"/>
    <w:rsid w:val="002F3F03"/>
    <w:rsid w:val="003030A8"/>
    <w:rsid w:val="003118C4"/>
    <w:rsid w:val="00315BCB"/>
    <w:rsid w:val="00321F27"/>
    <w:rsid w:val="003341FC"/>
    <w:rsid w:val="0034719C"/>
    <w:rsid w:val="00354059"/>
    <w:rsid w:val="0035557D"/>
    <w:rsid w:val="00366CD3"/>
    <w:rsid w:val="00394DCB"/>
    <w:rsid w:val="00396861"/>
    <w:rsid w:val="003A5459"/>
    <w:rsid w:val="003B2A9C"/>
    <w:rsid w:val="003D5385"/>
    <w:rsid w:val="003E1585"/>
    <w:rsid w:val="003E46A7"/>
    <w:rsid w:val="003E4E25"/>
    <w:rsid w:val="003F41D5"/>
    <w:rsid w:val="003F671D"/>
    <w:rsid w:val="003F70D9"/>
    <w:rsid w:val="004040AF"/>
    <w:rsid w:val="00405A9F"/>
    <w:rsid w:val="00427624"/>
    <w:rsid w:val="00435A13"/>
    <w:rsid w:val="0043613F"/>
    <w:rsid w:val="0044084D"/>
    <w:rsid w:val="00454223"/>
    <w:rsid w:val="00454B5F"/>
    <w:rsid w:val="00455D47"/>
    <w:rsid w:val="00463478"/>
    <w:rsid w:val="00463E53"/>
    <w:rsid w:val="00466DE1"/>
    <w:rsid w:val="00471902"/>
    <w:rsid w:val="0047191F"/>
    <w:rsid w:val="00472C17"/>
    <w:rsid w:val="004A2E87"/>
    <w:rsid w:val="004A4FD2"/>
    <w:rsid w:val="004A6574"/>
    <w:rsid w:val="004A70B7"/>
    <w:rsid w:val="004B48EB"/>
    <w:rsid w:val="004C1391"/>
    <w:rsid w:val="004C4DFC"/>
    <w:rsid w:val="004D562F"/>
    <w:rsid w:val="004E65FE"/>
    <w:rsid w:val="004F78B7"/>
    <w:rsid w:val="00501A18"/>
    <w:rsid w:val="005041B6"/>
    <w:rsid w:val="005163AC"/>
    <w:rsid w:val="00530F52"/>
    <w:rsid w:val="00531789"/>
    <w:rsid w:val="00534CAE"/>
    <w:rsid w:val="00546204"/>
    <w:rsid w:val="00551E24"/>
    <w:rsid w:val="00557534"/>
    <w:rsid w:val="00560A92"/>
    <w:rsid w:val="00564569"/>
    <w:rsid w:val="005755E4"/>
    <w:rsid w:val="00584E16"/>
    <w:rsid w:val="005A4289"/>
    <w:rsid w:val="005A7656"/>
    <w:rsid w:val="005B3DB5"/>
    <w:rsid w:val="005B5CE1"/>
    <w:rsid w:val="005C1296"/>
    <w:rsid w:val="005D1C9B"/>
    <w:rsid w:val="005D7384"/>
    <w:rsid w:val="005E13A8"/>
    <w:rsid w:val="005E1D41"/>
    <w:rsid w:val="005E3AED"/>
    <w:rsid w:val="005E45BB"/>
    <w:rsid w:val="005E5655"/>
    <w:rsid w:val="005F3152"/>
    <w:rsid w:val="00602834"/>
    <w:rsid w:val="00604F10"/>
    <w:rsid w:val="00621008"/>
    <w:rsid w:val="006364E6"/>
    <w:rsid w:val="0066462F"/>
    <w:rsid w:val="00680609"/>
    <w:rsid w:val="0068373C"/>
    <w:rsid w:val="006878C6"/>
    <w:rsid w:val="0069438C"/>
    <w:rsid w:val="0069658D"/>
    <w:rsid w:val="006A01AC"/>
    <w:rsid w:val="006A0882"/>
    <w:rsid w:val="006A1931"/>
    <w:rsid w:val="006B619A"/>
    <w:rsid w:val="006B7309"/>
    <w:rsid w:val="006D262A"/>
    <w:rsid w:val="006D3FDC"/>
    <w:rsid w:val="006D65B1"/>
    <w:rsid w:val="006E16BD"/>
    <w:rsid w:val="006E2F30"/>
    <w:rsid w:val="006F245F"/>
    <w:rsid w:val="006F28FE"/>
    <w:rsid w:val="006F3BB9"/>
    <w:rsid w:val="006F72D7"/>
    <w:rsid w:val="007033E6"/>
    <w:rsid w:val="007056E1"/>
    <w:rsid w:val="00713327"/>
    <w:rsid w:val="007134FB"/>
    <w:rsid w:val="007320ED"/>
    <w:rsid w:val="00736E33"/>
    <w:rsid w:val="00742962"/>
    <w:rsid w:val="0075695A"/>
    <w:rsid w:val="00770967"/>
    <w:rsid w:val="00773175"/>
    <w:rsid w:val="007757CD"/>
    <w:rsid w:val="007764F3"/>
    <w:rsid w:val="00791424"/>
    <w:rsid w:val="00794C82"/>
    <w:rsid w:val="007A1DE8"/>
    <w:rsid w:val="007A20DF"/>
    <w:rsid w:val="007B5213"/>
    <w:rsid w:val="007B79FF"/>
    <w:rsid w:val="007C5336"/>
    <w:rsid w:val="007C6D06"/>
    <w:rsid w:val="007D54FC"/>
    <w:rsid w:val="00802518"/>
    <w:rsid w:val="00821D1B"/>
    <w:rsid w:val="0083076C"/>
    <w:rsid w:val="008311E9"/>
    <w:rsid w:val="00831CE4"/>
    <w:rsid w:val="00835858"/>
    <w:rsid w:val="00836543"/>
    <w:rsid w:val="00836D38"/>
    <w:rsid w:val="00841607"/>
    <w:rsid w:val="00846FD2"/>
    <w:rsid w:val="008515F5"/>
    <w:rsid w:val="00851D67"/>
    <w:rsid w:val="00852F58"/>
    <w:rsid w:val="00891193"/>
    <w:rsid w:val="008919F2"/>
    <w:rsid w:val="00892B3A"/>
    <w:rsid w:val="008A0AA1"/>
    <w:rsid w:val="008A1215"/>
    <w:rsid w:val="008A6474"/>
    <w:rsid w:val="008B041F"/>
    <w:rsid w:val="008B1593"/>
    <w:rsid w:val="008B2C9F"/>
    <w:rsid w:val="008C2B17"/>
    <w:rsid w:val="008C35B6"/>
    <w:rsid w:val="008D4634"/>
    <w:rsid w:val="008E62E0"/>
    <w:rsid w:val="008F0B50"/>
    <w:rsid w:val="008F63D4"/>
    <w:rsid w:val="008F720B"/>
    <w:rsid w:val="00915C2F"/>
    <w:rsid w:val="0091786B"/>
    <w:rsid w:val="009307E3"/>
    <w:rsid w:val="009361DC"/>
    <w:rsid w:val="009370A4"/>
    <w:rsid w:val="009506AF"/>
    <w:rsid w:val="00967DBE"/>
    <w:rsid w:val="0097162D"/>
    <w:rsid w:val="009800D1"/>
    <w:rsid w:val="00982C65"/>
    <w:rsid w:val="00984442"/>
    <w:rsid w:val="009873B9"/>
    <w:rsid w:val="009916A9"/>
    <w:rsid w:val="00996A69"/>
    <w:rsid w:val="009B7919"/>
    <w:rsid w:val="009C69C5"/>
    <w:rsid w:val="009E1242"/>
    <w:rsid w:val="009E1754"/>
    <w:rsid w:val="009E3E87"/>
    <w:rsid w:val="009E6021"/>
    <w:rsid w:val="009E7F4A"/>
    <w:rsid w:val="009F0699"/>
    <w:rsid w:val="00A10E66"/>
    <w:rsid w:val="00A1244E"/>
    <w:rsid w:val="00A13FDE"/>
    <w:rsid w:val="00A25B16"/>
    <w:rsid w:val="00A26928"/>
    <w:rsid w:val="00A37673"/>
    <w:rsid w:val="00A717B4"/>
    <w:rsid w:val="00A86576"/>
    <w:rsid w:val="00A87B91"/>
    <w:rsid w:val="00A95577"/>
    <w:rsid w:val="00AA6826"/>
    <w:rsid w:val="00AA779B"/>
    <w:rsid w:val="00AB0698"/>
    <w:rsid w:val="00AB4A8C"/>
    <w:rsid w:val="00AB70A5"/>
    <w:rsid w:val="00AB7F7C"/>
    <w:rsid w:val="00AC4752"/>
    <w:rsid w:val="00AC5977"/>
    <w:rsid w:val="00AD0CC8"/>
    <w:rsid w:val="00AD2EA7"/>
    <w:rsid w:val="00AD2FBB"/>
    <w:rsid w:val="00AD3EA3"/>
    <w:rsid w:val="00AD4D18"/>
    <w:rsid w:val="00AE02A8"/>
    <w:rsid w:val="00AE167F"/>
    <w:rsid w:val="00AF28AF"/>
    <w:rsid w:val="00B01640"/>
    <w:rsid w:val="00B041B3"/>
    <w:rsid w:val="00B105BB"/>
    <w:rsid w:val="00B16A89"/>
    <w:rsid w:val="00B2217D"/>
    <w:rsid w:val="00B417F6"/>
    <w:rsid w:val="00B43B55"/>
    <w:rsid w:val="00B459D6"/>
    <w:rsid w:val="00B47D5B"/>
    <w:rsid w:val="00B53317"/>
    <w:rsid w:val="00B56B86"/>
    <w:rsid w:val="00B615F3"/>
    <w:rsid w:val="00B70A7B"/>
    <w:rsid w:val="00B7412A"/>
    <w:rsid w:val="00B82C79"/>
    <w:rsid w:val="00B96FF2"/>
    <w:rsid w:val="00BA02EE"/>
    <w:rsid w:val="00BB2C6D"/>
    <w:rsid w:val="00BC1A62"/>
    <w:rsid w:val="00BC6AB0"/>
    <w:rsid w:val="00BD078E"/>
    <w:rsid w:val="00BD3CCF"/>
    <w:rsid w:val="00BD79E2"/>
    <w:rsid w:val="00BE0CC9"/>
    <w:rsid w:val="00BF4D7C"/>
    <w:rsid w:val="00BF512A"/>
    <w:rsid w:val="00BF76F6"/>
    <w:rsid w:val="00C23F4E"/>
    <w:rsid w:val="00C24F66"/>
    <w:rsid w:val="00C27B07"/>
    <w:rsid w:val="00C30010"/>
    <w:rsid w:val="00C41FC5"/>
    <w:rsid w:val="00C42D40"/>
    <w:rsid w:val="00C44C59"/>
    <w:rsid w:val="00C47E2F"/>
    <w:rsid w:val="00C5652E"/>
    <w:rsid w:val="00C71C06"/>
    <w:rsid w:val="00C720BC"/>
    <w:rsid w:val="00C74577"/>
    <w:rsid w:val="00C83346"/>
    <w:rsid w:val="00C91A17"/>
    <w:rsid w:val="00CA1829"/>
    <w:rsid w:val="00CA583B"/>
    <w:rsid w:val="00CA5F0B"/>
    <w:rsid w:val="00CB68A6"/>
    <w:rsid w:val="00CB7C1F"/>
    <w:rsid w:val="00CC20D2"/>
    <w:rsid w:val="00CD5B48"/>
    <w:rsid w:val="00CE3E31"/>
    <w:rsid w:val="00CE6C5E"/>
    <w:rsid w:val="00CF0309"/>
    <w:rsid w:val="00CF218D"/>
    <w:rsid w:val="00CF2B77"/>
    <w:rsid w:val="00CF32A7"/>
    <w:rsid w:val="00CF4303"/>
    <w:rsid w:val="00CF6300"/>
    <w:rsid w:val="00D332D1"/>
    <w:rsid w:val="00D40650"/>
    <w:rsid w:val="00D453BE"/>
    <w:rsid w:val="00D74153"/>
    <w:rsid w:val="00D82A94"/>
    <w:rsid w:val="00D8720F"/>
    <w:rsid w:val="00DA2E0F"/>
    <w:rsid w:val="00DA62B5"/>
    <w:rsid w:val="00DB79C7"/>
    <w:rsid w:val="00DD580A"/>
    <w:rsid w:val="00DD7527"/>
    <w:rsid w:val="00DE5CED"/>
    <w:rsid w:val="00DE73FD"/>
    <w:rsid w:val="00DF141B"/>
    <w:rsid w:val="00DF44DF"/>
    <w:rsid w:val="00E01CD4"/>
    <w:rsid w:val="00E01EA0"/>
    <w:rsid w:val="00E023F6"/>
    <w:rsid w:val="00E02E5C"/>
    <w:rsid w:val="00E03DBB"/>
    <w:rsid w:val="00E379C4"/>
    <w:rsid w:val="00E44FF4"/>
    <w:rsid w:val="00E60A55"/>
    <w:rsid w:val="00E9238D"/>
    <w:rsid w:val="00EA3D55"/>
    <w:rsid w:val="00EB4263"/>
    <w:rsid w:val="00EC1F01"/>
    <w:rsid w:val="00ED7ABD"/>
    <w:rsid w:val="00EE4516"/>
    <w:rsid w:val="00EF08DA"/>
    <w:rsid w:val="00EF2C66"/>
    <w:rsid w:val="00F042EF"/>
    <w:rsid w:val="00F422B0"/>
    <w:rsid w:val="00F61C8F"/>
    <w:rsid w:val="00F62546"/>
    <w:rsid w:val="00F728D0"/>
    <w:rsid w:val="00F910EF"/>
    <w:rsid w:val="00F9364A"/>
    <w:rsid w:val="00F9645B"/>
    <w:rsid w:val="00F9773D"/>
    <w:rsid w:val="00F9788C"/>
    <w:rsid w:val="00FC4886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6B33A0"/>
  <w15:chartTrackingRefBased/>
  <w15:docId w15:val="{E061CE35-DC14-457F-AE3F-E7F8C116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1">
    <w:name w:val="Pealkiri1"/>
    <w:autoRedefine/>
    <w:qFormat/>
    <w:rsid w:val="00851D67"/>
    <w:pPr>
      <w:spacing w:after="100" w:afterAutospacing="1"/>
      <w:jc w:val="center"/>
    </w:pPr>
    <w:rPr>
      <w:rFonts w:eastAsia="SimSun"/>
      <w:b/>
      <w:kern w:val="1"/>
      <w:sz w:val="32"/>
      <w:szCs w:val="32"/>
      <w:lang w:eastAsia="zh-CN" w:bidi="hi-IN"/>
    </w:rPr>
  </w:style>
  <w:style w:type="paragraph" w:customStyle="1" w:styleId="Snum">
    <w:name w:val="Sõnum"/>
    <w:autoRedefine/>
    <w:qFormat/>
    <w:rsid w:val="00141F90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EE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2546"/>
    <w:pPr>
      <w:widowControl/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7162D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6D2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aaneharju.ee/keskkonnamoju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uhan@hendrikson.e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le\Desktop\LHV\vormid%20jms\m_kiri_tnr_EV1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D0D151C8211945BA70C3FC5B712B0C" ma:contentTypeVersion="7" ma:contentTypeDescription="Create a new document." ma:contentTypeScope="" ma:versionID="de30b157103b5be3deb1f961edc84481">
  <xsd:schema xmlns:xsd="http://www.w3.org/2001/XMLSchema" xmlns:xs="http://www.w3.org/2001/XMLSchema" xmlns:p="http://schemas.microsoft.com/office/2006/metadata/properties" xmlns:ns3="69e1eca5-97c4-475c-b5e2-b0d5a5763cc7" targetNamespace="http://schemas.microsoft.com/office/2006/metadata/properties" ma:root="true" ma:fieldsID="08b2894beb60eb613cb28e0466b97287" ns3:_="">
    <xsd:import namespace="69e1eca5-97c4-475c-b5e2-b0d5a5763c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1eca5-97c4-475c-b5e2-b0d5a5763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B6EAC7-F359-4BC2-BE07-7597980073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4DCF3F-87D3-4B93-A25D-B8547A2C7D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6B1511-CBD8-437C-8E75-17CE4B17DB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2D456B-23A5-4195-8DD0-5737F2943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1eca5-97c4-475c-b5e2-b0d5a5763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m_kiri_tnr_EV100.dotx</Template>
  <TotalTime>284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Riigikantselei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</dc:creator>
  <cp:keywords/>
  <cp:lastModifiedBy>Erki Ruben</cp:lastModifiedBy>
  <cp:revision>23</cp:revision>
  <cp:lastPrinted>2018-04-19T12:28:00Z</cp:lastPrinted>
  <dcterms:created xsi:type="dcterms:W3CDTF">2023-11-28T10:57:00Z</dcterms:created>
  <dcterms:modified xsi:type="dcterms:W3CDTF">2024-01-23T11:45:00Z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0x0101008BD0D151C8211945BA70C3FC5B712B0C</vt:lpwstr>
  </property>
</Properties>
</file>